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661" w:rsidRDefault="00D95661" w:rsidP="00D45DED">
      <w:pPr>
        <w:spacing w:line="240" w:lineRule="auto"/>
        <w:jc w:val="center"/>
        <w:rPr>
          <w:b/>
          <w:sz w:val="28"/>
          <w:szCs w:val="28"/>
        </w:rPr>
      </w:pPr>
    </w:p>
    <w:p w:rsidR="00D45DED" w:rsidRDefault="00D45DED" w:rsidP="00D45DED">
      <w:pPr>
        <w:spacing w:line="240" w:lineRule="auto"/>
        <w:jc w:val="center"/>
        <w:rPr>
          <w:b/>
          <w:sz w:val="28"/>
          <w:szCs w:val="28"/>
        </w:rPr>
      </w:pPr>
      <w:r w:rsidRPr="00D45DED">
        <w:rPr>
          <w:b/>
          <w:sz w:val="28"/>
          <w:szCs w:val="28"/>
        </w:rPr>
        <w:t>MEMORIA</w:t>
      </w:r>
      <w:r w:rsidR="001475C8">
        <w:rPr>
          <w:b/>
          <w:sz w:val="28"/>
          <w:szCs w:val="28"/>
        </w:rPr>
        <w:t xml:space="preserve"> DE ACCESIBILIDAD UNIVERSAL</w:t>
      </w:r>
    </w:p>
    <w:p w:rsidR="00CA42D3" w:rsidRDefault="00CA42D3" w:rsidP="008878C1">
      <w:pPr>
        <w:spacing w:line="240" w:lineRule="auto"/>
        <w:ind w:firstLine="708"/>
      </w:pPr>
    </w:p>
    <w:p w:rsidR="00D45DED" w:rsidRDefault="00D45DED" w:rsidP="00C17604">
      <w:pPr>
        <w:spacing w:line="240" w:lineRule="auto"/>
        <w:ind w:firstLine="708"/>
        <w:rPr>
          <w:b/>
          <w:sz w:val="24"/>
          <w:szCs w:val="24"/>
        </w:rPr>
      </w:pPr>
      <w:r>
        <w:t>PROYECTO</w:t>
      </w:r>
      <w:r>
        <w:tab/>
      </w:r>
      <w:r>
        <w:tab/>
      </w:r>
      <w:r w:rsidRPr="00D45DED">
        <w:rPr>
          <w:b/>
          <w:sz w:val="24"/>
          <w:szCs w:val="24"/>
        </w:rPr>
        <w:t xml:space="preserve">: </w:t>
      </w:r>
      <w:r w:rsidR="008878C1">
        <w:rPr>
          <w:b/>
          <w:sz w:val="24"/>
          <w:szCs w:val="24"/>
        </w:rPr>
        <w:t>C</w:t>
      </w:r>
      <w:r w:rsidR="00C17604">
        <w:rPr>
          <w:b/>
          <w:sz w:val="24"/>
          <w:szCs w:val="24"/>
        </w:rPr>
        <w:t>ONTINGENCIA LICEO TECNOLÓGICO</w:t>
      </w:r>
      <w:r w:rsidR="00640345">
        <w:rPr>
          <w:b/>
          <w:sz w:val="24"/>
          <w:szCs w:val="24"/>
        </w:rPr>
        <w:t xml:space="preserve"> </w:t>
      </w:r>
    </w:p>
    <w:p w:rsidR="00D45DED" w:rsidRDefault="00D45DED" w:rsidP="00640345">
      <w:pPr>
        <w:spacing w:line="360" w:lineRule="auto"/>
        <w:ind w:firstLine="708"/>
      </w:pPr>
      <w:r>
        <w:t>DIRECCIÓN</w:t>
      </w:r>
      <w:r>
        <w:tab/>
      </w:r>
      <w:r>
        <w:tab/>
        <w:t xml:space="preserve">: </w:t>
      </w:r>
      <w:r w:rsidR="00C17604">
        <w:rPr>
          <w:b/>
          <w:sz w:val="24"/>
          <w:szCs w:val="24"/>
        </w:rPr>
        <w:t xml:space="preserve">LYNCH </w:t>
      </w:r>
      <w:r w:rsidRPr="00D45DED">
        <w:rPr>
          <w:b/>
          <w:sz w:val="24"/>
          <w:szCs w:val="24"/>
        </w:rPr>
        <w:t xml:space="preserve"> N° </w:t>
      </w:r>
      <w:r w:rsidR="00C17604">
        <w:rPr>
          <w:b/>
          <w:sz w:val="24"/>
          <w:szCs w:val="24"/>
        </w:rPr>
        <w:t>099</w:t>
      </w:r>
      <w:r w:rsidRPr="00D45DED">
        <w:rPr>
          <w:b/>
          <w:sz w:val="24"/>
          <w:szCs w:val="24"/>
        </w:rPr>
        <w:t>, TEMUCO</w:t>
      </w:r>
    </w:p>
    <w:p w:rsidR="00D45DED" w:rsidRDefault="00D45DED" w:rsidP="00640345">
      <w:pPr>
        <w:spacing w:line="360" w:lineRule="auto"/>
        <w:ind w:firstLine="708"/>
      </w:pPr>
      <w:r>
        <w:t>PROPIETARIO</w:t>
      </w:r>
      <w:r>
        <w:tab/>
      </w:r>
      <w:r>
        <w:tab/>
        <w:t xml:space="preserve">: </w:t>
      </w:r>
      <w:r w:rsidRPr="00D45DED">
        <w:rPr>
          <w:b/>
          <w:sz w:val="24"/>
          <w:szCs w:val="24"/>
        </w:rPr>
        <w:t>MUNICIPALIDAD DE TEMUCO</w:t>
      </w:r>
    </w:p>
    <w:p w:rsidR="00D45DED" w:rsidRDefault="00D45DED" w:rsidP="00640345">
      <w:pPr>
        <w:spacing w:line="360" w:lineRule="auto"/>
        <w:ind w:firstLine="708"/>
      </w:pPr>
      <w:r>
        <w:t>PROFESIONALES</w:t>
      </w:r>
      <w:r>
        <w:tab/>
        <w:t xml:space="preserve">: </w:t>
      </w:r>
      <w:r w:rsidRPr="00D45DED">
        <w:rPr>
          <w:b/>
          <w:sz w:val="24"/>
          <w:szCs w:val="24"/>
        </w:rPr>
        <w:t>TEODORO ROJO FLORES,  ARQUITECTO</w:t>
      </w:r>
    </w:p>
    <w:p w:rsidR="00D45DED" w:rsidRDefault="00D45DED" w:rsidP="00640345">
      <w:pPr>
        <w:spacing w:line="360" w:lineRule="auto"/>
        <w:ind w:firstLine="708"/>
      </w:pPr>
      <w:r>
        <w:t>FECHA</w:t>
      </w:r>
      <w:r>
        <w:tab/>
      </w:r>
      <w:r>
        <w:tab/>
      </w:r>
      <w:r>
        <w:tab/>
        <w:t xml:space="preserve">: </w:t>
      </w:r>
      <w:r w:rsidR="00C17604">
        <w:rPr>
          <w:b/>
          <w:sz w:val="24"/>
          <w:szCs w:val="24"/>
        </w:rPr>
        <w:t>MARZO 2021</w:t>
      </w:r>
    </w:p>
    <w:p w:rsidR="00CE248B" w:rsidRPr="00725A3A" w:rsidRDefault="001475C8" w:rsidP="00143D43">
      <w:pPr>
        <w:pStyle w:val="NormalWeb"/>
      </w:pPr>
      <w:r w:rsidRPr="00725A3A">
        <w:t>DESCRIPCIÓN:</w:t>
      </w:r>
    </w:p>
    <w:p w:rsidR="00180CC9" w:rsidRDefault="001475C8" w:rsidP="00180CC9">
      <w:pPr>
        <w:jc w:val="both"/>
        <w:rPr>
          <w:rFonts w:ascii="Century Gothic" w:hAnsi="Century Gothic" w:cs="Arial"/>
          <w:sz w:val="20"/>
          <w:szCs w:val="20"/>
        </w:rPr>
      </w:pPr>
      <w:r w:rsidRPr="00725A3A">
        <w:rPr>
          <w:rFonts w:ascii="Century Gothic" w:hAnsi="Century Gothic" w:cs="Arial"/>
          <w:sz w:val="20"/>
          <w:szCs w:val="20"/>
        </w:rPr>
        <w:t>El proyecto consiste en la</w:t>
      </w:r>
      <w:r w:rsidR="00F47D2A" w:rsidRPr="00725A3A">
        <w:rPr>
          <w:rFonts w:ascii="Century Gothic" w:hAnsi="Century Gothic" w:cs="Arial"/>
          <w:sz w:val="20"/>
          <w:szCs w:val="20"/>
        </w:rPr>
        <w:t xml:space="preserve"> </w:t>
      </w:r>
      <w:r w:rsidR="00002CD4" w:rsidRPr="00725A3A">
        <w:rPr>
          <w:rFonts w:ascii="Century Gothic" w:hAnsi="Century Gothic" w:cs="Arial"/>
          <w:sz w:val="20"/>
          <w:szCs w:val="20"/>
        </w:rPr>
        <w:t>Ejecución de un</w:t>
      </w:r>
      <w:r w:rsidR="00F7188B" w:rsidRPr="00725A3A">
        <w:rPr>
          <w:rFonts w:ascii="Century Gothic" w:hAnsi="Century Gothic" w:cs="Arial"/>
          <w:sz w:val="20"/>
          <w:szCs w:val="20"/>
        </w:rPr>
        <w:t xml:space="preserve">a Ampliación de Contingencia para el Liceo Tecnológico, </w:t>
      </w:r>
      <w:r w:rsidR="00F75786" w:rsidRPr="00725A3A">
        <w:rPr>
          <w:rFonts w:ascii="Century Gothic" w:hAnsi="Century Gothic" w:cs="Arial"/>
          <w:sz w:val="20"/>
          <w:szCs w:val="20"/>
        </w:rPr>
        <w:t xml:space="preserve">el establecimiento </w:t>
      </w:r>
      <w:r w:rsidR="00F7188B" w:rsidRPr="00725A3A">
        <w:rPr>
          <w:rFonts w:ascii="Century Gothic" w:hAnsi="Century Gothic" w:cs="Arial"/>
          <w:sz w:val="20"/>
          <w:szCs w:val="20"/>
        </w:rPr>
        <w:t xml:space="preserve"> cuentan con servicio higiénico de accesibilidad universal por lo que la accesibilidad universal planteada para ésta ampliación,</w:t>
      </w:r>
      <w:r w:rsidR="00AE6C6B" w:rsidRPr="00725A3A">
        <w:rPr>
          <w:rFonts w:ascii="Century Gothic" w:hAnsi="Century Gothic" w:cs="Arial"/>
          <w:sz w:val="20"/>
          <w:szCs w:val="20"/>
        </w:rPr>
        <w:t xml:space="preserve"> es la de realizar </w:t>
      </w:r>
      <w:r w:rsidR="00F75786" w:rsidRPr="00725A3A">
        <w:rPr>
          <w:rFonts w:ascii="Century Gothic" w:hAnsi="Century Gothic" w:cs="Arial"/>
          <w:sz w:val="20"/>
          <w:szCs w:val="20"/>
        </w:rPr>
        <w:t>el acceso al recinto desde la calle Lynch al interior, conectando pasillo</w:t>
      </w:r>
      <w:r w:rsidR="00F01ACB" w:rsidRPr="00725A3A">
        <w:rPr>
          <w:rFonts w:ascii="Century Gothic" w:hAnsi="Century Gothic" w:cs="Arial"/>
          <w:sz w:val="20"/>
          <w:szCs w:val="20"/>
        </w:rPr>
        <w:t>s, pabellón existente</w:t>
      </w:r>
      <w:r w:rsidR="00AE6C6B" w:rsidRPr="00725A3A">
        <w:rPr>
          <w:rFonts w:ascii="Century Gothic" w:hAnsi="Century Gothic" w:cs="Arial"/>
          <w:sz w:val="20"/>
          <w:szCs w:val="20"/>
        </w:rPr>
        <w:t xml:space="preserve"> y la ampliación.</w:t>
      </w:r>
      <w:r w:rsidR="00D032B2">
        <w:rPr>
          <w:rFonts w:ascii="Century Gothic" w:hAnsi="Century Gothic" w:cs="Arial"/>
          <w:sz w:val="20"/>
          <w:szCs w:val="20"/>
        </w:rPr>
        <w:t xml:space="preserve"> Se considera utilizar un servicio higiénico universal existente.</w:t>
      </w:r>
    </w:p>
    <w:p w:rsidR="00013EB6" w:rsidRPr="00391827" w:rsidRDefault="00391827" w:rsidP="00180CC9">
      <w:pPr>
        <w:jc w:val="both"/>
        <w:rPr>
          <w:rFonts w:ascii="Century Gothic" w:hAnsi="Century Gothic" w:cs="Arial"/>
          <w:b/>
          <w:noProof/>
          <w:sz w:val="20"/>
          <w:szCs w:val="20"/>
          <w:lang w:eastAsia="es-CL"/>
        </w:rPr>
      </w:pPr>
      <w:r w:rsidRPr="00391827">
        <w:rPr>
          <w:rFonts w:ascii="Century Gothic" w:hAnsi="Century Gothic" w:cs="Arial"/>
          <w:b/>
          <w:noProof/>
          <w:sz w:val="20"/>
          <w:szCs w:val="20"/>
          <w:lang w:eastAsia="es-CL"/>
        </w:rPr>
        <w:t>UBICACION</w:t>
      </w:r>
    </w:p>
    <w:p w:rsidR="00391827" w:rsidRDefault="00391827" w:rsidP="00180CC9">
      <w:pPr>
        <w:jc w:val="both"/>
        <w:rPr>
          <w:rFonts w:ascii="Century Gothic" w:hAnsi="Century Gothic" w:cs="Arial"/>
          <w:noProof/>
          <w:sz w:val="20"/>
          <w:szCs w:val="20"/>
          <w:lang w:eastAsia="es-CL"/>
        </w:rPr>
      </w:pPr>
      <w:r>
        <w:rPr>
          <w:noProof/>
          <w:lang w:eastAsia="es-CL"/>
        </w:rPr>
        <w:drawing>
          <wp:anchor distT="0" distB="0" distL="114300" distR="114300" simplePos="0" relativeHeight="251692032" behindDoc="1" locked="0" layoutInCell="1" allowOverlap="1" wp14:anchorId="661D0E87" wp14:editId="03C34A35">
            <wp:simplePos x="0" y="0"/>
            <wp:positionH relativeFrom="column">
              <wp:posOffset>356870</wp:posOffset>
            </wp:positionH>
            <wp:positionV relativeFrom="paragraph">
              <wp:posOffset>121920</wp:posOffset>
            </wp:positionV>
            <wp:extent cx="5267325" cy="3272155"/>
            <wp:effectExtent l="0" t="0" r="9525" b="4445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53" t="7251" r="10824" b="16919"/>
                    <a:stretch/>
                  </pic:blipFill>
                  <pic:spPr bwMode="auto">
                    <a:xfrm>
                      <a:off x="0" y="0"/>
                      <a:ext cx="5267325" cy="3272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1827" w:rsidRDefault="00391827" w:rsidP="00180CC9">
      <w:pPr>
        <w:jc w:val="both"/>
        <w:rPr>
          <w:rFonts w:ascii="Century Gothic" w:hAnsi="Century Gothic" w:cs="Arial"/>
          <w:noProof/>
          <w:sz w:val="20"/>
          <w:szCs w:val="20"/>
          <w:lang w:eastAsia="es-CL"/>
        </w:rPr>
      </w:pPr>
    </w:p>
    <w:p w:rsidR="00391827" w:rsidRDefault="00391827" w:rsidP="00180CC9">
      <w:pPr>
        <w:jc w:val="both"/>
        <w:rPr>
          <w:rFonts w:ascii="Century Gothic" w:hAnsi="Century Gothic" w:cs="Arial"/>
          <w:noProof/>
          <w:sz w:val="20"/>
          <w:szCs w:val="20"/>
          <w:lang w:eastAsia="es-CL"/>
        </w:rPr>
      </w:pPr>
    </w:p>
    <w:p w:rsidR="00391827" w:rsidRDefault="00391827" w:rsidP="00180CC9">
      <w:pPr>
        <w:jc w:val="both"/>
        <w:rPr>
          <w:rFonts w:ascii="Century Gothic" w:hAnsi="Century Gothic" w:cs="Arial"/>
          <w:noProof/>
          <w:sz w:val="20"/>
          <w:szCs w:val="20"/>
          <w:lang w:eastAsia="es-CL"/>
        </w:rPr>
      </w:pPr>
    </w:p>
    <w:p w:rsidR="00391827" w:rsidRDefault="00391827" w:rsidP="00180CC9">
      <w:pPr>
        <w:jc w:val="both"/>
        <w:rPr>
          <w:rFonts w:ascii="Century Gothic" w:hAnsi="Century Gothic" w:cs="Arial"/>
          <w:noProof/>
          <w:sz w:val="20"/>
          <w:szCs w:val="20"/>
          <w:lang w:eastAsia="es-CL"/>
        </w:rPr>
      </w:pPr>
    </w:p>
    <w:p w:rsidR="00391827" w:rsidRDefault="00391827" w:rsidP="00180CC9">
      <w:pPr>
        <w:jc w:val="both"/>
        <w:rPr>
          <w:rFonts w:ascii="Century Gothic" w:hAnsi="Century Gothic" w:cs="Arial"/>
          <w:noProof/>
          <w:sz w:val="20"/>
          <w:szCs w:val="20"/>
          <w:lang w:eastAsia="es-CL"/>
        </w:rPr>
      </w:pPr>
    </w:p>
    <w:p w:rsidR="00391827" w:rsidRDefault="00391827" w:rsidP="00180CC9">
      <w:pPr>
        <w:jc w:val="both"/>
        <w:rPr>
          <w:rFonts w:ascii="Century Gothic" w:hAnsi="Century Gothic" w:cs="Arial"/>
          <w:noProof/>
          <w:sz w:val="20"/>
          <w:szCs w:val="20"/>
          <w:lang w:eastAsia="es-CL"/>
        </w:rPr>
      </w:pPr>
    </w:p>
    <w:p w:rsidR="00391827" w:rsidRDefault="00391827" w:rsidP="00180CC9">
      <w:pPr>
        <w:jc w:val="both"/>
        <w:rPr>
          <w:rFonts w:ascii="Century Gothic" w:hAnsi="Century Gothic" w:cs="Arial"/>
          <w:noProof/>
          <w:sz w:val="20"/>
          <w:szCs w:val="20"/>
          <w:lang w:eastAsia="es-CL"/>
        </w:rPr>
      </w:pPr>
    </w:p>
    <w:p w:rsidR="00013EB6" w:rsidRDefault="00013EB6" w:rsidP="00180CC9">
      <w:pPr>
        <w:jc w:val="both"/>
        <w:rPr>
          <w:rFonts w:ascii="Century Gothic" w:hAnsi="Century Gothic" w:cs="Arial"/>
          <w:noProof/>
          <w:sz w:val="20"/>
          <w:szCs w:val="20"/>
          <w:lang w:eastAsia="es-CL"/>
        </w:rPr>
      </w:pPr>
    </w:p>
    <w:p w:rsidR="00391827" w:rsidRDefault="00391827" w:rsidP="00180CC9">
      <w:pPr>
        <w:jc w:val="both"/>
        <w:rPr>
          <w:rFonts w:ascii="Century Gothic" w:hAnsi="Century Gothic" w:cs="Arial"/>
          <w:noProof/>
          <w:sz w:val="20"/>
          <w:szCs w:val="20"/>
          <w:lang w:eastAsia="es-CL"/>
        </w:rPr>
      </w:pPr>
    </w:p>
    <w:p w:rsidR="00013EB6" w:rsidRDefault="00013EB6" w:rsidP="00180CC9">
      <w:pPr>
        <w:jc w:val="both"/>
        <w:rPr>
          <w:rFonts w:ascii="Century Gothic" w:hAnsi="Century Gothic" w:cs="Arial"/>
          <w:noProof/>
          <w:sz w:val="20"/>
          <w:szCs w:val="20"/>
          <w:lang w:eastAsia="es-CL"/>
        </w:rPr>
      </w:pPr>
    </w:p>
    <w:p w:rsidR="00391827" w:rsidRDefault="00391827" w:rsidP="00180CC9">
      <w:pPr>
        <w:jc w:val="both"/>
        <w:rPr>
          <w:rFonts w:ascii="Century Gothic" w:hAnsi="Century Gothic" w:cs="Arial"/>
          <w:noProof/>
          <w:sz w:val="20"/>
          <w:szCs w:val="20"/>
          <w:lang w:eastAsia="es-CL"/>
        </w:rPr>
      </w:pPr>
    </w:p>
    <w:p w:rsidR="00391827" w:rsidRDefault="00391827" w:rsidP="00180CC9">
      <w:pPr>
        <w:jc w:val="both"/>
        <w:rPr>
          <w:rFonts w:ascii="Century Gothic" w:hAnsi="Century Gothic" w:cs="Arial"/>
          <w:noProof/>
          <w:sz w:val="20"/>
          <w:szCs w:val="20"/>
          <w:lang w:eastAsia="es-CL"/>
        </w:rPr>
      </w:pPr>
    </w:p>
    <w:p w:rsidR="00391827" w:rsidRDefault="00391827" w:rsidP="00180CC9">
      <w:pPr>
        <w:jc w:val="both"/>
        <w:rPr>
          <w:rFonts w:ascii="Century Gothic" w:hAnsi="Century Gothic" w:cs="Arial"/>
          <w:noProof/>
          <w:sz w:val="20"/>
          <w:szCs w:val="20"/>
          <w:lang w:eastAsia="es-CL"/>
        </w:rPr>
      </w:pPr>
    </w:p>
    <w:p w:rsidR="00391827" w:rsidRDefault="00391827" w:rsidP="00180CC9">
      <w:pPr>
        <w:jc w:val="both"/>
        <w:rPr>
          <w:rFonts w:ascii="Century Gothic" w:hAnsi="Century Gothic" w:cs="Arial"/>
          <w:noProof/>
          <w:sz w:val="20"/>
          <w:szCs w:val="20"/>
          <w:lang w:eastAsia="es-CL"/>
        </w:rPr>
      </w:pPr>
    </w:p>
    <w:p w:rsidR="00F47D2A" w:rsidRDefault="00F34B10" w:rsidP="00F35F8A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La memoria se basa en el artículo 4.1.7 de la Ordenanza General de Urbanismo y Construcciones.</w:t>
      </w:r>
    </w:p>
    <w:p w:rsidR="00110A43" w:rsidRDefault="00F34B10" w:rsidP="00110A43">
      <w:pPr>
        <w:jc w:val="both"/>
        <w:rPr>
          <w:rFonts w:ascii="Century Gothic" w:hAnsi="Century Gothic" w:cs="Arial"/>
          <w:sz w:val="20"/>
          <w:szCs w:val="20"/>
        </w:rPr>
      </w:pPr>
      <w:r w:rsidRPr="008321DE">
        <w:rPr>
          <w:rFonts w:ascii="Century Gothic" w:hAnsi="Century Gothic" w:cs="Arial"/>
          <w:b/>
          <w:sz w:val="20"/>
          <w:szCs w:val="20"/>
        </w:rPr>
        <w:t>RUTA ACCESIBLE:</w:t>
      </w:r>
      <w:r w:rsidR="00EC004D" w:rsidRPr="008321DE">
        <w:rPr>
          <w:rFonts w:ascii="Century Gothic" w:hAnsi="Century Gothic" w:cs="Arial"/>
          <w:sz w:val="20"/>
          <w:szCs w:val="20"/>
        </w:rPr>
        <w:t xml:space="preserve"> </w:t>
      </w:r>
      <w:r w:rsidR="002C7656" w:rsidRPr="008321DE">
        <w:rPr>
          <w:rFonts w:ascii="Century Gothic" w:hAnsi="Century Gothic" w:cs="Arial"/>
          <w:sz w:val="20"/>
          <w:szCs w:val="20"/>
        </w:rPr>
        <w:t>Esta ampliación</w:t>
      </w:r>
      <w:r w:rsidR="00EC004D" w:rsidRPr="008321DE">
        <w:rPr>
          <w:rFonts w:ascii="Century Gothic" w:hAnsi="Century Gothic" w:cs="Arial"/>
          <w:sz w:val="20"/>
          <w:szCs w:val="20"/>
        </w:rPr>
        <w:t xml:space="preserve"> </w:t>
      </w:r>
      <w:r w:rsidRPr="008321DE">
        <w:rPr>
          <w:rFonts w:ascii="Century Gothic" w:hAnsi="Century Gothic" w:cs="Arial"/>
          <w:sz w:val="20"/>
          <w:szCs w:val="20"/>
        </w:rPr>
        <w:t xml:space="preserve"> es parte del </w:t>
      </w:r>
      <w:r w:rsidR="00EC004D" w:rsidRPr="008321DE">
        <w:rPr>
          <w:rFonts w:ascii="Century Gothic" w:hAnsi="Century Gothic" w:cs="Arial"/>
          <w:sz w:val="20"/>
          <w:szCs w:val="20"/>
        </w:rPr>
        <w:t xml:space="preserve">Liceo </w:t>
      </w:r>
      <w:r w:rsidR="002C7656" w:rsidRPr="008321DE">
        <w:rPr>
          <w:rFonts w:ascii="Century Gothic" w:hAnsi="Century Gothic" w:cs="Arial"/>
          <w:sz w:val="20"/>
          <w:szCs w:val="20"/>
        </w:rPr>
        <w:t>Tecnológico</w:t>
      </w:r>
      <w:r w:rsidR="00945C9C" w:rsidRPr="008321DE">
        <w:rPr>
          <w:rFonts w:ascii="Century Gothic" w:hAnsi="Century Gothic" w:cs="Arial"/>
          <w:sz w:val="20"/>
          <w:szCs w:val="20"/>
        </w:rPr>
        <w:t xml:space="preserve">, en donde las Vías de </w:t>
      </w:r>
      <w:r w:rsidR="00FB3758" w:rsidRPr="008321DE">
        <w:rPr>
          <w:rFonts w:ascii="Century Gothic" w:hAnsi="Century Gothic" w:cs="Arial"/>
          <w:sz w:val="20"/>
          <w:szCs w:val="20"/>
        </w:rPr>
        <w:t xml:space="preserve">Accesibilidad y </w:t>
      </w:r>
      <w:r w:rsidR="00945C9C" w:rsidRPr="008321DE">
        <w:rPr>
          <w:rFonts w:ascii="Century Gothic" w:hAnsi="Century Gothic" w:cs="Arial"/>
          <w:sz w:val="20"/>
          <w:szCs w:val="20"/>
        </w:rPr>
        <w:t>Evacuación corresponde</w:t>
      </w:r>
      <w:r w:rsidR="00FB3758" w:rsidRPr="008321DE">
        <w:rPr>
          <w:rFonts w:ascii="Century Gothic" w:hAnsi="Century Gothic" w:cs="Arial"/>
          <w:sz w:val="20"/>
          <w:szCs w:val="20"/>
        </w:rPr>
        <w:t xml:space="preserve">n a las existentes del establecimiento, dado que los nuevos espacios tienen un uso alterno de los alumnos. </w:t>
      </w:r>
      <w:r w:rsidR="00110A43" w:rsidRPr="008321DE">
        <w:rPr>
          <w:rFonts w:ascii="Century Gothic" w:hAnsi="Century Gothic" w:cs="Arial"/>
          <w:sz w:val="20"/>
          <w:szCs w:val="20"/>
        </w:rPr>
        <w:t>Sin embargo de forma puntual,  se considera una ruta accesible desde el exterior, calle Lynch al interior del establecimiento a través de pasillo pavimentado y cubierto.</w:t>
      </w:r>
      <w:r w:rsidR="00D032B2">
        <w:rPr>
          <w:rFonts w:ascii="Century Gothic" w:hAnsi="Century Gothic" w:cs="Arial"/>
          <w:sz w:val="20"/>
          <w:szCs w:val="20"/>
        </w:rPr>
        <w:t xml:space="preserve"> Se considera además la conexión a servicio higiénico universal existente.</w:t>
      </w:r>
    </w:p>
    <w:p w:rsidR="008C345A" w:rsidRDefault="008C345A" w:rsidP="00FB3758">
      <w:pPr>
        <w:jc w:val="both"/>
        <w:rPr>
          <w:rFonts w:ascii="Century Gothic" w:hAnsi="Century Gothic" w:cs="Arial"/>
          <w:sz w:val="20"/>
          <w:szCs w:val="20"/>
        </w:rPr>
      </w:pPr>
    </w:p>
    <w:p w:rsidR="008321DE" w:rsidRDefault="00F23D8E" w:rsidP="00FB3758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noProof/>
          <w:lang w:eastAsia="es-CL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9CD48F2" wp14:editId="037460F5">
                <wp:simplePos x="0" y="0"/>
                <wp:positionH relativeFrom="column">
                  <wp:posOffset>2109470</wp:posOffset>
                </wp:positionH>
                <wp:positionV relativeFrom="paragraph">
                  <wp:posOffset>728345</wp:posOffset>
                </wp:positionV>
                <wp:extent cx="657225" cy="247650"/>
                <wp:effectExtent l="19050" t="19050" r="28575" b="38100"/>
                <wp:wrapNone/>
                <wp:docPr id="6" name="6 Flecha izquier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24765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6 Flecha izquierda" o:spid="_x0000_s1026" type="#_x0000_t66" style="position:absolute;margin-left:166.1pt;margin-top:57.35pt;width:51.75pt;height:19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pZJfAIAAEQFAAAOAAAAZHJzL2Uyb0RvYy54bWysVMFOGzEQvVfqP1i+l02iJLQRGxQFUVVC&#10;gICKs/HaWUtejxk72YSv79i7WRCgHqrm4Hg8M288b9/47HzfWLZTGAy4ko9PRpwpJ6EyblPy3w+X&#10;375zFqJwlbDgVMkPKvDz5dcvZ61fqAnUYCuFjEBcWLS+5HWMflEUQdaqEeEEvHLk1ICNiGTipqhQ&#10;tITe2GIyGs2LFrDyCFKFQKcXnZMvM77WSsYbrYOKzJac7hbzinl9SmuxPBOLDQpfG9lfQ/zDLRph&#10;HBUdoC5EFGyL5gNUYyRCAB1PJDQFaG2kyj1QN+PRu27ua+FV7oXICX6gKfw/WHm9u0VmqpLPOXOi&#10;oU80Z5dWyVow8/K8NQorkVhqfVhQ8L2/xd4KtE0t7zU26Z+aYfvM7GFgVu0jk3Q4n51OJjPOJLkm&#10;09P5LDNfvCZ7DPGngoalTcmt0nGFCG0mVeyuQqSqFH+MIyPdqLtD3sWDVeka1t0pTR1R1UnOzlpS&#10;a4tsJ0gFQkrl4rhz1aJS3fFsRL/UKBUZMrKVAROyNtYO2D1A0ulH7A6mj0+pKktxSB797WJd8pCR&#10;K4OLQ3JjHOBnAJa66it38UeSOmoSS09QHeh7I3SDELy8NET4lQjxViApn2aEpjne0KIttCWHfsdZ&#10;Dfjy2XmKJ0GSl7OWJqnk4XkrUHFmfzmS6o/xdJpGLxtTEgIZ+Nbz9Nbjts0a6DON6d3wMm9TfLTH&#10;rUZoHmnoV6kquYSTVLvkMuLRWMduwunZkGq1ymE0bl7EK3fvZQJPrCYtPewfBfpedZHkeg3HqROL&#10;d7rrYlOmg9U2gjZZlK+89nzTqGbh9M9Kegve2jnq9fFb/gEAAP//AwBQSwMEFAAGAAgAAAAhAFg7&#10;e3zdAAAACwEAAA8AAABkcnMvZG93bnJldi54bWxMj81OwzAQhO9IvIO1SNyo0zihKI1TISSEOBJ4&#10;ADfe/BT/BNtNw9uznOC2uzOa/aY+rNawBUOcvJOw3WTA0HVeT26Q8PH+fPcALCbltDLeoYRvjHBo&#10;rq9qVWl/cW+4tGlgFOJipSSMKc0V57Eb0aq48TM60nofrEq0hoHroC4Ubg3Ps+yeWzU5+jCqGZ9G&#10;7D7bs5UwaBFelwn7r9wXnelD2b6cSilvb9bHPbCEa/ozwy8+oUNDTEd/djoyI0GIPCcrCdtiB4wc&#10;hShpONKlFDvgTc3/d2h+AAAA//8DAFBLAQItABQABgAIAAAAIQC2gziS/gAAAOEBAAATAAAAAAAA&#10;AAAAAAAAAAAAAABbQ29udGVudF9UeXBlc10ueG1sUEsBAi0AFAAGAAgAAAAhADj9If/WAAAAlAEA&#10;AAsAAAAAAAAAAAAAAAAALwEAAF9yZWxzLy5yZWxzUEsBAi0AFAAGAAgAAAAhAAJSlkl8AgAARAUA&#10;AA4AAAAAAAAAAAAAAAAALgIAAGRycy9lMm9Eb2MueG1sUEsBAi0AFAAGAAgAAAAhAFg7e3zdAAAA&#10;CwEAAA8AAAAAAAAAAAAAAAAA1gQAAGRycy9kb3ducmV2LnhtbFBLBQYAAAAABAAEAPMAAADgBQAA&#10;AAA=&#10;" adj="4070" fillcolor="#5b9bd5 [3204]" strokecolor="#1f4d78 [1604]" strokeweight="1pt"/>
            </w:pict>
          </mc:Fallback>
        </mc:AlternateContent>
      </w:r>
      <w:r>
        <w:rPr>
          <w:noProof/>
          <w:lang w:eastAsia="es-CL"/>
        </w:rPr>
        <w:drawing>
          <wp:anchor distT="0" distB="0" distL="114300" distR="114300" simplePos="0" relativeHeight="251694080" behindDoc="0" locked="0" layoutInCell="1" allowOverlap="1" wp14:anchorId="482861F5" wp14:editId="5042D6C2">
            <wp:simplePos x="0" y="0"/>
            <wp:positionH relativeFrom="column">
              <wp:posOffset>156845</wp:posOffset>
            </wp:positionH>
            <wp:positionV relativeFrom="paragraph">
              <wp:posOffset>661035</wp:posOffset>
            </wp:positionV>
            <wp:extent cx="2219325" cy="1646555"/>
            <wp:effectExtent l="0" t="0" r="9525" b="0"/>
            <wp:wrapTopAndBottom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64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CF14F3B" wp14:editId="70793969">
                <wp:simplePos x="0" y="0"/>
                <wp:positionH relativeFrom="column">
                  <wp:posOffset>2520951</wp:posOffset>
                </wp:positionH>
                <wp:positionV relativeFrom="paragraph">
                  <wp:posOffset>547370</wp:posOffset>
                </wp:positionV>
                <wp:extent cx="45719" cy="57150"/>
                <wp:effectExtent l="19050" t="38100" r="12065" b="57150"/>
                <wp:wrapNone/>
                <wp:docPr id="5" name="5 Flecha izquier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715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 Flecha izquierda" o:spid="_x0000_s1026" type="#_x0000_t66" style="position:absolute;margin-left:198.5pt;margin-top:43.1pt;width:3.6pt;height:4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qMRdwIAAEIFAAAOAAAAZHJzL2Uyb0RvYy54bWysVE1PGzEQvVfqf7B8L5tEpC0RGxSBqCoh&#10;QA0VZ+O1WUu2x4ydbMKv79i7WRCgHqrm4Mx4vt++8enZzlm2VRgN+JpPjyacKS+hMf6x5r/vLr98&#10;5ywm4Rthwaua71XkZ8vPn067sFAzaME2Chkl8XHRhZq3KYVFVUXZKifiEQTlyagBnUik4mPVoOgo&#10;u7PVbDL5WnWATUCQKka6veiNfFnya61kutE6qsRszam3VE4s50M+q+WpWDyiCK2RQxviH7pwwngq&#10;Oqa6EEmwDZp3qZyRCBF0OpLgKtDaSFVmoGmmkzfTrFsRVJmFwIlhhCn+v7TyenuLzDQ1n3PmhaNP&#10;NGeXVslWMPP8tDEKG5FR6kJckPM63OKgRRLzyDuNLv/TMGxXkN2PyKpdYpIuj+ffpiecSbKQNC+4&#10;Vy+hAWP6ocCxLNTcKp1WiNAVSMX2KiaqSf4HP1JyP30HRUp7q3IT1v9SmuahmrMSXZikzi2yrSAO&#10;CCmVT9Pe1IpG9dfzCf3ymFRkjChaSZgza2PtmHtIkFn6PnefZvDPoaoQcQye/K2xPniMKJXBpzHY&#10;GQ/4UQJLUw2Ve/8DSD00GaUHaPb0tRH6NYhBXhoC/ErEdCuQeE8bQrucbujQFrqawyBx1gI+f3Sf&#10;/YmOZOWsoz2qeXzaCFSc2Z+eiHoyPT7Oi1cUosGMFHxteXht8Rt3DvSZpvRqBFnE7J/sQdQI7p5W&#10;fpWrkkl4SbVrLhMelPPU7zc9GlKtVsWNli2IdOXXQebkGdXMpbvdvcAwsC4RWa/hsHNi8YZ3vW+O&#10;9LDaJNCmkPIF1wFvWtRCnOFRyS/Ba714vTx9yz8AAAD//wMAUEsDBBQABgAIAAAAIQBqS4MZ4AAA&#10;AAkBAAAPAAAAZHJzL2Rvd25yZXYueG1sTI/BTsMwEETvSPyDtUhcEHUIbdKGbCpAQoILiJYPcOIl&#10;jojtEDtt4OtZTnCb1Yxm35Tb2fbiQGPovEO4WiQgyDVed65FeNs/XK5BhKicVr13hPBFAbbV6Ump&#10;Cu2P7pUOu9gKLnGhUAgmxqGQMjSGrAoLP5Bj792PVkU+x1bqUR253PYyTZJMWtU5/mDUQPeGmo/d&#10;ZBGkzu7M89NwEb/raaX3n/lj85Ijnp/NtzcgIs3xLwy/+IwOFTPVfnI6iB7hepPzloiwzlIQHFgm&#10;SxY1wmaVgqxK+X9B9QMAAP//AwBQSwECLQAUAAYACAAAACEAtoM4kv4AAADhAQAAEwAAAAAAAAAA&#10;AAAAAAAAAAAAW0NvbnRlbnRfVHlwZXNdLnhtbFBLAQItABQABgAIAAAAIQA4/SH/1gAAAJQBAAAL&#10;AAAAAAAAAAAAAAAAAC8BAABfcmVscy8ucmVsc1BLAQItABQABgAIAAAAIQAMPqMRdwIAAEIFAAAO&#10;AAAAAAAAAAAAAAAAAC4CAABkcnMvZTJvRG9jLnhtbFBLAQItABQABgAIAAAAIQBqS4MZ4AAAAAkB&#10;AAAPAAAAAAAAAAAAAAAAANEEAABkcnMvZG93bnJldi54bWxQSwUGAAAAAAQABADzAAAA3gUAAAAA&#10;" adj="10800" fillcolor="#5b9bd5 [3204]" strokecolor="#1f4d78 [1604]" strokeweight="1pt"/>
            </w:pict>
          </mc:Fallback>
        </mc:AlternateContent>
      </w:r>
      <w:r w:rsidR="008321DE">
        <w:rPr>
          <w:rFonts w:ascii="Century Gothic" w:hAnsi="Century Gothic" w:cs="Arial"/>
          <w:sz w:val="20"/>
          <w:szCs w:val="20"/>
        </w:rPr>
        <w:t>RUTA DE ACCESIBILIDAD UNIVERSAL</w:t>
      </w:r>
      <w:r>
        <w:rPr>
          <w:rFonts w:ascii="Century Gothic" w:hAnsi="Century Gothic" w:cs="Arial"/>
          <w:sz w:val="20"/>
          <w:szCs w:val="20"/>
        </w:rPr>
        <w:t>, conexión a servicio higiénico universal existente</w:t>
      </w:r>
    </w:p>
    <w:p w:rsidR="00F23D8E" w:rsidRDefault="00F23D8E" w:rsidP="00FB3758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noProof/>
          <w:lang w:eastAsia="es-CL"/>
        </w:rPr>
        <w:drawing>
          <wp:anchor distT="0" distB="0" distL="114300" distR="114300" simplePos="0" relativeHeight="251693056" behindDoc="0" locked="0" layoutInCell="1" allowOverlap="1" wp14:anchorId="32717881" wp14:editId="4628B2FF">
            <wp:simplePos x="0" y="0"/>
            <wp:positionH relativeFrom="column">
              <wp:posOffset>2516505</wp:posOffset>
            </wp:positionH>
            <wp:positionV relativeFrom="paragraph">
              <wp:posOffset>142240</wp:posOffset>
            </wp:positionV>
            <wp:extent cx="3943350" cy="1762760"/>
            <wp:effectExtent l="0" t="0" r="0" b="8890"/>
            <wp:wrapTopAndBottom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176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3D8E" w:rsidRDefault="00F23D8E" w:rsidP="00FB3758">
      <w:pPr>
        <w:jc w:val="both"/>
        <w:rPr>
          <w:noProof/>
          <w:lang w:eastAsia="es-CL"/>
        </w:rPr>
      </w:pPr>
    </w:p>
    <w:p w:rsidR="00F23D8E" w:rsidRDefault="00F23D8E" w:rsidP="00F23D8E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ACCESO CALLE LYNCH</w:t>
      </w:r>
    </w:p>
    <w:p w:rsidR="00725A3A" w:rsidRDefault="00F23D8E" w:rsidP="00FB3758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noProof/>
          <w:lang w:eastAsia="es-CL"/>
        </w:rPr>
        <w:drawing>
          <wp:anchor distT="0" distB="0" distL="114300" distR="114300" simplePos="0" relativeHeight="251697152" behindDoc="0" locked="0" layoutInCell="1" allowOverlap="1" wp14:anchorId="245168B8" wp14:editId="622B136A">
            <wp:simplePos x="0" y="0"/>
            <wp:positionH relativeFrom="column">
              <wp:posOffset>1254760</wp:posOffset>
            </wp:positionH>
            <wp:positionV relativeFrom="paragraph">
              <wp:posOffset>100965</wp:posOffset>
            </wp:positionV>
            <wp:extent cx="4581525" cy="3087370"/>
            <wp:effectExtent l="0" t="0" r="9525" b="0"/>
            <wp:wrapTopAndBottom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328" t="11481" r="12693" b="15407"/>
                    <a:stretch/>
                  </pic:blipFill>
                  <pic:spPr bwMode="auto">
                    <a:xfrm>
                      <a:off x="0" y="0"/>
                      <a:ext cx="4581525" cy="30873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345A" w:rsidRDefault="00D64089" w:rsidP="00180CC9">
      <w:pPr>
        <w:jc w:val="both"/>
        <w:rPr>
          <w:rFonts w:ascii="Century Gothic" w:hAnsi="Century Gothic" w:cs="Arial"/>
          <w:sz w:val="20"/>
          <w:szCs w:val="20"/>
        </w:rPr>
      </w:pPr>
      <w:r w:rsidRPr="00FD4108">
        <w:rPr>
          <w:rFonts w:ascii="Century Gothic" w:hAnsi="Century Gothic" w:cs="Arial"/>
          <w:b/>
          <w:sz w:val="20"/>
          <w:szCs w:val="20"/>
        </w:rPr>
        <w:t>Rampa:</w:t>
      </w:r>
      <w:r w:rsidR="00EE3DBE">
        <w:rPr>
          <w:rFonts w:ascii="Century Gothic" w:hAnsi="Century Gothic" w:cs="Arial"/>
          <w:sz w:val="20"/>
          <w:szCs w:val="20"/>
        </w:rPr>
        <w:t xml:space="preserve"> Se considera  r</w:t>
      </w:r>
      <w:r>
        <w:rPr>
          <w:rFonts w:ascii="Century Gothic" w:hAnsi="Century Gothic" w:cs="Arial"/>
          <w:sz w:val="20"/>
          <w:szCs w:val="20"/>
        </w:rPr>
        <w:t xml:space="preserve">ampa </w:t>
      </w:r>
      <w:r w:rsidR="00EE3DBE">
        <w:rPr>
          <w:rFonts w:ascii="Century Gothic" w:hAnsi="Century Gothic" w:cs="Arial"/>
          <w:sz w:val="20"/>
          <w:szCs w:val="20"/>
        </w:rPr>
        <w:t xml:space="preserve">de acceso </w:t>
      </w:r>
      <w:r w:rsidR="00725A3A">
        <w:rPr>
          <w:rFonts w:ascii="Century Gothic" w:hAnsi="Century Gothic" w:cs="Arial"/>
          <w:sz w:val="20"/>
          <w:szCs w:val="20"/>
        </w:rPr>
        <w:t>de 2,00</w:t>
      </w:r>
      <w:r w:rsidR="00633374">
        <w:rPr>
          <w:rFonts w:ascii="Century Gothic" w:hAnsi="Century Gothic" w:cs="Arial"/>
          <w:sz w:val="20"/>
          <w:szCs w:val="20"/>
        </w:rPr>
        <w:t xml:space="preserve"> m de ancho libre en pendiente </w:t>
      </w:r>
      <w:r w:rsidR="00725A3A">
        <w:rPr>
          <w:rFonts w:ascii="Century Gothic" w:hAnsi="Century Gothic" w:cs="Arial"/>
          <w:sz w:val="20"/>
          <w:szCs w:val="20"/>
        </w:rPr>
        <w:t>dentro del rango   del 6, 8 y de 10.18 %</w:t>
      </w:r>
      <w:r w:rsidR="00633374">
        <w:rPr>
          <w:rFonts w:ascii="Century Gothic" w:hAnsi="Century Gothic" w:cs="Arial"/>
          <w:sz w:val="20"/>
          <w:szCs w:val="20"/>
        </w:rPr>
        <w:t xml:space="preserve"> como m</w:t>
      </w:r>
      <w:r w:rsidR="00EE3DBE">
        <w:rPr>
          <w:rFonts w:ascii="Century Gothic" w:hAnsi="Century Gothic" w:cs="Arial"/>
          <w:sz w:val="20"/>
          <w:szCs w:val="20"/>
        </w:rPr>
        <w:t>áximo con</w:t>
      </w:r>
      <w:r w:rsidR="00FD4108">
        <w:rPr>
          <w:rFonts w:ascii="Century Gothic" w:hAnsi="Century Gothic" w:cs="Arial"/>
          <w:sz w:val="20"/>
          <w:szCs w:val="20"/>
        </w:rPr>
        <w:t xml:space="preserve"> descanso de 1,50 m</w:t>
      </w:r>
      <w:r w:rsidR="00277654">
        <w:rPr>
          <w:rFonts w:ascii="Century Gothic" w:hAnsi="Century Gothic" w:cs="Arial"/>
          <w:sz w:val="20"/>
          <w:szCs w:val="20"/>
        </w:rPr>
        <w:t>, el cual permite un radio de giro en 360°.</w:t>
      </w:r>
    </w:p>
    <w:p w:rsidR="00633374" w:rsidRDefault="008C345A" w:rsidP="00180CC9">
      <w:pPr>
        <w:jc w:val="both"/>
        <w:rPr>
          <w:rFonts w:ascii="Century Gothic" w:hAnsi="Century Gothic" w:cs="Arial"/>
          <w:sz w:val="20"/>
          <w:szCs w:val="20"/>
        </w:rPr>
      </w:pPr>
      <w:r w:rsidRPr="008C345A">
        <w:rPr>
          <w:rFonts w:ascii="Century Gothic" w:hAnsi="Century Gothic" w:cs="Arial"/>
          <w:b/>
          <w:sz w:val="20"/>
          <w:szCs w:val="20"/>
        </w:rPr>
        <w:t>Baranda:</w:t>
      </w:r>
      <w:r w:rsidR="00277654">
        <w:rPr>
          <w:rFonts w:ascii="Century Gothic" w:hAnsi="Century Gothic" w:cs="Arial"/>
          <w:sz w:val="20"/>
          <w:szCs w:val="20"/>
        </w:rPr>
        <w:t xml:space="preserve"> </w:t>
      </w:r>
      <w:r w:rsidR="00725A3A">
        <w:rPr>
          <w:rFonts w:ascii="Century Gothic" w:hAnsi="Century Gothic" w:cs="Arial"/>
          <w:sz w:val="20"/>
          <w:szCs w:val="20"/>
        </w:rPr>
        <w:t>En el caso de requerirse se deberá contemplar</w:t>
      </w:r>
      <w:r w:rsidR="00FD4108">
        <w:rPr>
          <w:rFonts w:ascii="Century Gothic" w:hAnsi="Century Gothic" w:cs="Arial"/>
          <w:sz w:val="20"/>
          <w:szCs w:val="20"/>
        </w:rPr>
        <w:t xml:space="preserve"> baranda en ambos costados con pasamanos a 0,95 m y a 0,70 m, medidos desde el nivel piso</w:t>
      </w:r>
      <w:r w:rsidR="004E52E5">
        <w:rPr>
          <w:rFonts w:ascii="Century Gothic" w:hAnsi="Century Gothic" w:cs="Arial"/>
          <w:sz w:val="20"/>
          <w:szCs w:val="20"/>
        </w:rPr>
        <w:t>.</w:t>
      </w:r>
    </w:p>
    <w:p w:rsidR="00633374" w:rsidRDefault="00FC3FF3" w:rsidP="00F35F8A">
      <w:pPr>
        <w:ind w:left="-567" w:right="-235" w:firstLine="567"/>
        <w:jc w:val="both"/>
        <w:rPr>
          <w:rFonts w:ascii="Century Gothic" w:hAnsi="Century Gothic" w:cs="Arial"/>
          <w:sz w:val="20"/>
          <w:szCs w:val="20"/>
        </w:rPr>
      </w:pPr>
      <w:r w:rsidRPr="00FC3FF3">
        <w:rPr>
          <w:rFonts w:ascii="Century Gothic" w:hAnsi="Century Gothic" w:cs="Arial"/>
          <w:b/>
          <w:sz w:val="20"/>
          <w:szCs w:val="20"/>
        </w:rPr>
        <w:t>Puertas</w:t>
      </w:r>
      <w:r>
        <w:rPr>
          <w:rFonts w:ascii="Century Gothic" w:hAnsi="Century Gothic" w:cs="Arial"/>
          <w:b/>
          <w:sz w:val="20"/>
          <w:szCs w:val="20"/>
        </w:rPr>
        <w:t xml:space="preserve"> Simples</w:t>
      </w:r>
      <w:r w:rsidRPr="00FC3FF3">
        <w:rPr>
          <w:rFonts w:ascii="Century Gothic" w:hAnsi="Century Gothic" w:cs="Arial"/>
          <w:b/>
          <w:sz w:val="20"/>
          <w:szCs w:val="20"/>
        </w:rPr>
        <w:t>:</w:t>
      </w:r>
      <w:r>
        <w:rPr>
          <w:rFonts w:ascii="Century Gothic" w:hAnsi="Century Gothic" w:cs="Arial"/>
          <w:b/>
          <w:sz w:val="20"/>
          <w:szCs w:val="20"/>
        </w:rPr>
        <w:t xml:space="preserve"> </w:t>
      </w:r>
      <w:r w:rsidRPr="00FC3FF3">
        <w:rPr>
          <w:rFonts w:ascii="Century Gothic" w:hAnsi="Century Gothic" w:cs="Arial"/>
          <w:sz w:val="20"/>
          <w:szCs w:val="20"/>
        </w:rPr>
        <w:t>Las</w:t>
      </w:r>
      <w:r>
        <w:rPr>
          <w:rFonts w:ascii="Century Gothic" w:hAnsi="Century Gothic" w:cs="Arial"/>
          <w:b/>
          <w:sz w:val="20"/>
          <w:szCs w:val="20"/>
        </w:rPr>
        <w:t xml:space="preserve"> </w:t>
      </w:r>
      <w:r w:rsidRPr="00FC3FF3">
        <w:rPr>
          <w:rFonts w:ascii="Century Gothic" w:hAnsi="Century Gothic" w:cs="Arial"/>
          <w:sz w:val="20"/>
          <w:szCs w:val="20"/>
        </w:rPr>
        <w:t>puertas simples</w:t>
      </w:r>
      <w:r>
        <w:rPr>
          <w:rFonts w:ascii="Century Gothic" w:hAnsi="Century Gothic" w:cs="Arial"/>
          <w:sz w:val="20"/>
          <w:szCs w:val="20"/>
        </w:rPr>
        <w:t>,</w:t>
      </w:r>
      <w:r w:rsidRPr="00FC3FF3"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sz w:val="20"/>
          <w:szCs w:val="20"/>
        </w:rPr>
        <w:t xml:space="preserve">se </w:t>
      </w:r>
      <w:r w:rsidRPr="00FC3FF3">
        <w:rPr>
          <w:rFonts w:ascii="Century Gothic" w:hAnsi="Century Gothic" w:cs="Arial"/>
          <w:sz w:val="20"/>
          <w:szCs w:val="20"/>
        </w:rPr>
        <w:t xml:space="preserve">contemplan </w:t>
      </w:r>
      <w:r>
        <w:rPr>
          <w:rFonts w:ascii="Century Gothic" w:hAnsi="Century Gothic" w:cs="Arial"/>
          <w:sz w:val="20"/>
          <w:szCs w:val="20"/>
        </w:rPr>
        <w:t>en un ancho de 0,90 m.</w:t>
      </w:r>
    </w:p>
    <w:p w:rsidR="00F83E68" w:rsidRPr="00FC3FF3" w:rsidRDefault="00F83E68" w:rsidP="00180CC9">
      <w:pPr>
        <w:jc w:val="both"/>
        <w:rPr>
          <w:rFonts w:ascii="Century Gothic" w:hAnsi="Century Gothic" w:cs="Arial"/>
          <w:sz w:val="20"/>
          <w:szCs w:val="20"/>
        </w:rPr>
      </w:pPr>
      <w:r w:rsidRPr="00C6542B">
        <w:rPr>
          <w:rFonts w:ascii="Century Gothic" w:hAnsi="Century Gothic" w:cs="Arial"/>
          <w:b/>
          <w:sz w:val="20"/>
          <w:szCs w:val="20"/>
        </w:rPr>
        <w:t>Servicio Higiénico: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="00725A3A">
        <w:rPr>
          <w:rFonts w:ascii="Century Gothic" w:hAnsi="Century Gothic" w:cs="Arial"/>
          <w:sz w:val="20"/>
          <w:szCs w:val="20"/>
        </w:rPr>
        <w:t>El proyecto de ampliación no contempla servicios higiénicos de accesibilidad universal, dado que el establecimiento cuenta con este servicio</w:t>
      </w:r>
      <w:r w:rsidR="00D032B2">
        <w:rPr>
          <w:rFonts w:ascii="Century Gothic" w:hAnsi="Century Gothic" w:cs="Arial"/>
          <w:sz w:val="20"/>
          <w:szCs w:val="20"/>
        </w:rPr>
        <w:t>, el cual se encuentra en la ruta.</w:t>
      </w:r>
    </w:p>
    <w:p w:rsidR="00A74A94" w:rsidRDefault="00BA35BE">
      <w:r>
        <w:tab/>
      </w:r>
    </w:p>
    <w:p w:rsidR="00F23D8E" w:rsidRDefault="00F23D8E">
      <w:pPr>
        <w:rPr>
          <w:noProof/>
          <w:lang w:eastAsia="es-CL"/>
        </w:rPr>
      </w:pPr>
      <w:bookmarkStart w:id="0" w:name="_GoBack"/>
      <w:bookmarkEnd w:id="0"/>
    </w:p>
    <w:p w:rsidR="00A74A94" w:rsidRDefault="00A74A94" w:rsidP="00725A3A">
      <w:pPr>
        <w:pStyle w:val="NormalWeb"/>
        <w:ind w:left="4248"/>
      </w:pPr>
      <w:r>
        <w:t>TEODORO ROJO FLORES</w:t>
      </w:r>
      <w:r w:rsidR="00725A3A">
        <w:tab/>
      </w:r>
      <w:r w:rsidR="00725A3A">
        <w:tab/>
        <w:t xml:space="preserve">       </w:t>
      </w:r>
      <w:r>
        <w:t>ARQUITECTO</w:t>
      </w:r>
    </w:p>
    <w:p w:rsidR="00013EB6" w:rsidRDefault="00A74A94">
      <w:r>
        <w:t>TEMUCO,</w:t>
      </w:r>
      <w:r w:rsidR="008321DE">
        <w:t xml:space="preserve"> MARZO DEL 2021.</w:t>
      </w:r>
    </w:p>
    <w:sectPr w:rsidR="00013EB6" w:rsidSect="00D95661">
      <w:headerReference w:type="default" r:id="rId12"/>
      <w:footerReference w:type="default" r:id="rId13"/>
      <w:pgSz w:w="12240" w:h="18720" w:code="14"/>
      <w:pgMar w:top="1418" w:right="1191" w:bottom="1247" w:left="1418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C0C" w:rsidRDefault="00C66C0C" w:rsidP="00143D43">
      <w:pPr>
        <w:spacing w:after="0" w:line="240" w:lineRule="auto"/>
      </w:pPr>
      <w:r>
        <w:separator/>
      </w:r>
    </w:p>
  </w:endnote>
  <w:endnote w:type="continuationSeparator" w:id="0">
    <w:p w:rsidR="00C66C0C" w:rsidRDefault="00C66C0C" w:rsidP="0014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imini">
    <w:altName w:val="Segoe UI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43" w:rsidRDefault="00143D43" w:rsidP="00143D43">
    <w:pPr>
      <w:pStyle w:val="Piedep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rPr>
        <w:rFonts w:ascii="Century Gothic" w:hAnsi="Century Gothic"/>
        <w:b/>
        <w:sz w:val="18"/>
        <w:szCs w:val="18"/>
      </w:rPr>
      <w:t>Municipalidad de Temuco _ Dirección de Planificación_ Departamento de Proyectos</w:t>
    </w:r>
  </w:p>
  <w:p w:rsidR="00143D43" w:rsidRDefault="00143D4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C0C" w:rsidRDefault="00C66C0C" w:rsidP="00143D43">
      <w:pPr>
        <w:spacing w:after="0" w:line="240" w:lineRule="auto"/>
      </w:pPr>
      <w:r>
        <w:separator/>
      </w:r>
    </w:p>
  </w:footnote>
  <w:footnote w:type="continuationSeparator" w:id="0">
    <w:p w:rsidR="00C66C0C" w:rsidRDefault="00C66C0C" w:rsidP="0014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43" w:rsidRDefault="00143D43" w:rsidP="008772FA">
    <w:pPr>
      <w:pStyle w:val="Encabezado"/>
      <w:rPr>
        <w:rFonts w:cs="Arial"/>
        <w:b/>
        <w:i/>
        <w:sz w:val="18"/>
        <w:szCs w:val="18"/>
      </w:rPr>
    </w:pPr>
    <w:r>
      <w:rPr>
        <w:noProof/>
        <w:lang w:eastAsia="es-CL"/>
      </w:rPr>
      <w:drawing>
        <wp:anchor distT="0" distB="0" distL="114300" distR="114300" simplePos="0" relativeHeight="251659264" behindDoc="0" locked="0" layoutInCell="1" allowOverlap="1" wp14:anchorId="13449FB4" wp14:editId="4AAF8359">
          <wp:simplePos x="0" y="0"/>
          <wp:positionH relativeFrom="column">
            <wp:posOffset>-67310</wp:posOffset>
          </wp:positionH>
          <wp:positionV relativeFrom="paragraph">
            <wp:posOffset>-362585</wp:posOffset>
          </wp:positionV>
          <wp:extent cx="712470" cy="739140"/>
          <wp:effectExtent l="0" t="0" r="0" b="3810"/>
          <wp:wrapThrough wrapText="bothSides">
            <wp:wrapPolygon edited="0">
              <wp:start x="0" y="0"/>
              <wp:lineTo x="0" y="21155"/>
              <wp:lineTo x="20791" y="21155"/>
              <wp:lineTo x="20791" y="0"/>
              <wp:lineTo x="0" y="0"/>
            </wp:wrapPolygon>
          </wp:wrapThrough>
          <wp:docPr id="22" name="Imagen 22" descr="LOGO MUN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 descr="LOGO MUN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470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72FA">
      <w:rPr>
        <w:rFonts w:cs="Arial"/>
        <w:b/>
        <w:i/>
        <w:sz w:val="18"/>
        <w:szCs w:val="18"/>
      </w:rPr>
      <w:t xml:space="preserve">                                                                                                                                      </w:t>
    </w:r>
    <w:r w:rsidR="007A219C">
      <w:rPr>
        <w:rFonts w:cs="Arial"/>
        <w:b/>
        <w:i/>
        <w:sz w:val="18"/>
        <w:szCs w:val="18"/>
      </w:rPr>
      <w:t xml:space="preserve">                              </w:t>
    </w:r>
    <w:r w:rsidR="008772FA">
      <w:rPr>
        <w:rFonts w:cs="Arial"/>
        <w:b/>
        <w:i/>
        <w:sz w:val="18"/>
        <w:szCs w:val="18"/>
      </w:rPr>
      <w:t xml:space="preserve"> </w:t>
    </w:r>
    <w:r w:rsidR="00C17604">
      <w:rPr>
        <w:rFonts w:cs="Arial"/>
        <w:b/>
        <w:i/>
        <w:sz w:val="18"/>
        <w:szCs w:val="18"/>
      </w:rPr>
      <w:t xml:space="preserve">           </w:t>
    </w:r>
    <w:r>
      <w:rPr>
        <w:rFonts w:cs="Arial"/>
        <w:b/>
        <w:i/>
        <w:sz w:val="18"/>
        <w:szCs w:val="18"/>
      </w:rPr>
      <w:t>Memoria</w:t>
    </w:r>
    <w:r w:rsidR="00C17604">
      <w:rPr>
        <w:rFonts w:cs="Arial"/>
        <w:b/>
        <w:i/>
        <w:sz w:val="18"/>
        <w:szCs w:val="18"/>
      </w:rPr>
      <w:t xml:space="preserve"> Accesibilidad Universal </w:t>
    </w:r>
  </w:p>
  <w:p w:rsidR="00143D43" w:rsidRDefault="009F36F0" w:rsidP="00143D43">
    <w:pPr>
      <w:pStyle w:val="Encabezado"/>
      <w:ind w:left="4248" w:firstLine="1281"/>
      <w:jc w:val="right"/>
      <w:rPr>
        <w:rFonts w:cs="Arial"/>
        <w:i/>
        <w:sz w:val="18"/>
        <w:szCs w:val="18"/>
      </w:rPr>
    </w:pPr>
    <w:r>
      <w:rPr>
        <w:rFonts w:cs="Arial"/>
        <w:i/>
        <w:sz w:val="18"/>
        <w:szCs w:val="18"/>
      </w:rPr>
      <w:t xml:space="preserve">                         </w:t>
    </w:r>
    <w:r w:rsidR="006514DA">
      <w:rPr>
        <w:rFonts w:cs="Arial"/>
        <w:i/>
        <w:sz w:val="18"/>
        <w:szCs w:val="18"/>
      </w:rPr>
      <w:t>Contingencia Liceo Tecnoló</w:t>
    </w:r>
    <w:r w:rsidR="00BD1FA8">
      <w:rPr>
        <w:rFonts w:cs="Arial"/>
        <w:i/>
        <w:sz w:val="18"/>
        <w:szCs w:val="18"/>
      </w:rPr>
      <w:t>gico</w:t>
    </w:r>
    <w:r w:rsidR="00143D43">
      <w:rPr>
        <w:rFonts w:cs="Arial"/>
        <w:i/>
        <w:sz w:val="18"/>
        <w:szCs w:val="18"/>
      </w:rPr>
      <w:t>, Temuco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5107F"/>
    <w:multiLevelType w:val="hybridMultilevel"/>
    <w:tmpl w:val="313E9720"/>
    <w:lvl w:ilvl="0" w:tplc="3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5226FD"/>
    <w:multiLevelType w:val="hybridMultilevel"/>
    <w:tmpl w:val="3938704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D43"/>
    <w:rsid w:val="0000122B"/>
    <w:rsid w:val="00002CD4"/>
    <w:rsid w:val="00004719"/>
    <w:rsid w:val="00013EB6"/>
    <w:rsid w:val="00065433"/>
    <w:rsid w:val="00081474"/>
    <w:rsid w:val="00096F48"/>
    <w:rsid w:val="00110A43"/>
    <w:rsid w:val="00120C87"/>
    <w:rsid w:val="00142CF8"/>
    <w:rsid w:val="00143D43"/>
    <w:rsid w:val="001475C8"/>
    <w:rsid w:val="00180CC9"/>
    <w:rsid w:val="00183685"/>
    <w:rsid w:val="001B2360"/>
    <w:rsid w:val="001C75DA"/>
    <w:rsid w:val="0022340D"/>
    <w:rsid w:val="002476C6"/>
    <w:rsid w:val="0027649D"/>
    <w:rsid w:val="00277654"/>
    <w:rsid w:val="0029299F"/>
    <w:rsid w:val="002C7656"/>
    <w:rsid w:val="002D52F5"/>
    <w:rsid w:val="003031F5"/>
    <w:rsid w:val="00391827"/>
    <w:rsid w:val="003F4A5D"/>
    <w:rsid w:val="00404D54"/>
    <w:rsid w:val="00460D4E"/>
    <w:rsid w:val="004661BB"/>
    <w:rsid w:val="004875C7"/>
    <w:rsid w:val="004E52E5"/>
    <w:rsid w:val="00504DC8"/>
    <w:rsid w:val="00545F52"/>
    <w:rsid w:val="00561F05"/>
    <w:rsid w:val="005A0F4D"/>
    <w:rsid w:val="005B43D9"/>
    <w:rsid w:val="006331E4"/>
    <w:rsid w:val="00633374"/>
    <w:rsid w:val="00640345"/>
    <w:rsid w:val="006514DA"/>
    <w:rsid w:val="006C0B85"/>
    <w:rsid w:val="006C196C"/>
    <w:rsid w:val="006C2E0A"/>
    <w:rsid w:val="006D7763"/>
    <w:rsid w:val="006F1FB1"/>
    <w:rsid w:val="00725A3A"/>
    <w:rsid w:val="00740ED6"/>
    <w:rsid w:val="0075598E"/>
    <w:rsid w:val="007A219C"/>
    <w:rsid w:val="007A636D"/>
    <w:rsid w:val="007A74AE"/>
    <w:rsid w:val="007C301C"/>
    <w:rsid w:val="007D6294"/>
    <w:rsid w:val="008321DE"/>
    <w:rsid w:val="008575B6"/>
    <w:rsid w:val="008772FA"/>
    <w:rsid w:val="008878C1"/>
    <w:rsid w:val="008C345A"/>
    <w:rsid w:val="008C4A4C"/>
    <w:rsid w:val="008E04AE"/>
    <w:rsid w:val="00906938"/>
    <w:rsid w:val="00925C1E"/>
    <w:rsid w:val="00945C9C"/>
    <w:rsid w:val="00945DFD"/>
    <w:rsid w:val="009B140C"/>
    <w:rsid w:val="009B2DC8"/>
    <w:rsid w:val="009B2E8F"/>
    <w:rsid w:val="009C65D9"/>
    <w:rsid w:val="009D6189"/>
    <w:rsid w:val="009F36F0"/>
    <w:rsid w:val="00A32B3A"/>
    <w:rsid w:val="00A650EF"/>
    <w:rsid w:val="00A74A94"/>
    <w:rsid w:val="00A818F8"/>
    <w:rsid w:val="00AD3383"/>
    <w:rsid w:val="00AE6C6B"/>
    <w:rsid w:val="00B1187A"/>
    <w:rsid w:val="00B4728D"/>
    <w:rsid w:val="00B57C93"/>
    <w:rsid w:val="00B93C0F"/>
    <w:rsid w:val="00BA1948"/>
    <w:rsid w:val="00BA2A8C"/>
    <w:rsid w:val="00BA35BE"/>
    <w:rsid w:val="00BD1FA8"/>
    <w:rsid w:val="00C1629C"/>
    <w:rsid w:val="00C17604"/>
    <w:rsid w:val="00C41CB4"/>
    <w:rsid w:val="00C456B2"/>
    <w:rsid w:val="00C6542B"/>
    <w:rsid w:val="00C66C0C"/>
    <w:rsid w:val="00C8235D"/>
    <w:rsid w:val="00CA1475"/>
    <w:rsid w:val="00CA42D3"/>
    <w:rsid w:val="00CC13CB"/>
    <w:rsid w:val="00CC207D"/>
    <w:rsid w:val="00CC2EDD"/>
    <w:rsid w:val="00CE248B"/>
    <w:rsid w:val="00D032B2"/>
    <w:rsid w:val="00D24FE3"/>
    <w:rsid w:val="00D331B2"/>
    <w:rsid w:val="00D45DED"/>
    <w:rsid w:val="00D64089"/>
    <w:rsid w:val="00D8094C"/>
    <w:rsid w:val="00D87B55"/>
    <w:rsid w:val="00D95661"/>
    <w:rsid w:val="00DB7018"/>
    <w:rsid w:val="00DC1665"/>
    <w:rsid w:val="00DE0CB9"/>
    <w:rsid w:val="00DF0B5B"/>
    <w:rsid w:val="00E06126"/>
    <w:rsid w:val="00E105C6"/>
    <w:rsid w:val="00E146E9"/>
    <w:rsid w:val="00E72DB0"/>
    <w:rsid w:val="00E97A03"/>
    <w:rsid w:val="00EC004D"/>
    <w:rsid w:val="00EC76FB"/>
    <w:rsid w:val="00ED1211"/>
    <w:rsid w:val="00ED6B07"/>
    <w:rsid w:val="00EE3DBE"/>
    <w:rsid w:val="00F01ACB"/>
    <w:rsid w:val="00F2101A"/>
    <w:rsid w:val="00F23D8E"/>
    <w:rsid w:val="00F309D2"/>
    <w:rsid w:val="00F34B10"/>
    <w:rsid w:val="00F35F8A"/>
    <w:rsid w:val="00F47D2A"/>
    <w:rsid w:val="00F55505"/>
    <w:rsid w:val="00F6623F"/>
    <w:rsid w:val="00F7188B"/>
    <w:rsid w:val="00F75786"/>
    <w:rsid w:val="00F83E68"/>
    <w:rsid w:val="00FA1832"/>
    <w:rsid w:val="00FB2A4C"/>
    <w:rsid w:val="00FB3758"/>
    <w:rsid w:val="00FC3FF3"/>
    <w:rsid w:val="00FD4108"/>
    <w:rsid w:val="00FD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9">
    <w:name w:val="heading 9"/>
    <w:basedOn w:val="Normal"/>
    <w:next w:val="Normal"/>
    <w:link w:val="Ttulo9Car"/>
    <w:qFormat/>
    <w:rsid w:val="00D95661"/>
    <w:pPr>
      <w:keepNext/>
      <w:spacing w:after="0" w:line="240" w:lineRule="auto"/>
      <w:jc w:val="center"/>
      <w:outlineLvl w:val="8"/>
    </w:pPr>
    <w:rPr>
      <w:rFonts w:ascii="Bimini" w:eastAsia="Times New Roman" w:hAnsi="Bimini" w:cs="Times New Roman"/>
      <w:b/>
      <w:sz w:val="2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43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Encabezado">
    <w:name w:val="header"/>
    <w:basedOn w:val="Normal"/>
    <w:link w:val="EncabezadoCar"/>
    <w:unhideWhenUsed/>
    <w:rsid w:val="00143D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43D43"/>
  </w:style>
  <w:style w:type="paragraph" w:styleId="Piedepgina">
    <w:name w:val="footer"/>
    <w:basedOn w:val="Normal"/>
    <w:link w:val="PiedepginaCar"/>
    <w:uiPriority w:val="99"/>
    <w:unhideWhenUsed/>
    <w:rsid w:val="00143D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D43"/>
  </w:style>
  <w:style w:type="paragraph" w:styleId="Textodeglobo">
    <w:name w:val="Balloon Text"/>
    <w:basedOn w:val="Normal"/>
    <w:link w:val="TextodegloboCar"/>
    <w:uiPriority w:val="99"/>
    <w:semiHidden/>
    <w:unhideWhenUsed/>
    <w:rsid w:val="00640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34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C6542B"/>
    <w:pPr>
      <w:ind w:left="720"/>
      <w:contextualSpacing/>
    </w:pPr>
  </w:style>
  <w:style w:type="character" w:customStyle="1" w:styleId="Ttulo9Car">
    <w:name w:val="Título 9 Car"/>
    <w:basedOn w:val="Fuentedeprrafopredeter"/>
    <w:link w:val="Ttulo9"/>
    <w:rsid w:val="00D95661"/>
    <w:rPr>
      <w:rFonts w:ascii="Bimini" w:eastAsia="Times New Roman" w:hAnsi="Bimini" w:cs="Times New Roman"/>
      <w:b/>
      <w:sz w:val="2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D95661"/>
    <w:pPr>
      <w:spacing w:after="0" w:line="240" w:lineRule="auto"/>
      <w:ind w:left="3969" w:hanging="3402"/>
    </w:pPr>
    <w:rPr>
      <w:rFonts w:ascii="Arial" w:eastAsia="Times New Roman" w:hAnsi="Arial" w:cs="Times New Roman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95661"/>
    <w:rPr>
      <w:rFonts w:ascii="Arial" w:eastAsia="Times New Roman" w:hAnsi="Arial" w:cs="Times New Roman"/>
      <w:szCs w:val="20"/>
      <w:lang w:val="es-ES" w:eastAsia="es-ES"/>
    </w:rPr>
  </w:style>
  <w:style w:type="table" w:styleId="Tablaconcuadrcula">
    <w:name w:val="Table Grid"/>
    <w:basedOn w:val="Tablanormal"/>
    <w:rsid w:val="00D95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9">
    <w:name w:val="heading 9"/>
    <w:basedOn w:val="Normal"/>
    <w:next w:val="Normal"/>
    <w:link w:val="Ttulo9Car"/>
    <w:qFormat/>
    <w:rsid w:val="00D95661"/>
    <w:pPr>
      <w:keepNext/>
      <w:spacing w:after="0" w:line="240" w:lineRule="auto"/>
      <w:jc w:val="center"/>
      <w:outlineLvl w:val="8"/>
    </w:pPr>
    <w:rPr>
      <w:rFonts w:ascii="Bimini" w:eastAsia="Times New Roman" w:hAnsi="Bimini" w:cs="Times New Roman"/>
      <w:b/>
      <w:sz w:val="2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43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Encabezado">
    <w:name w:val="header"/>
    <w:basedOn w:val="Normal"/>
    <w:link w:val="EncabezadoCar"/>
    <w:unhideWhenUsed/>
    <w:rsid w:val="00143D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43D43"/>
  </w:style>
  <w:style w:type="paragraph" w:styleId="Piedepgina">
    <w:name w:val="footer"/>
    <w:basedOn w:val="Normal"/>
    <w:link w:val="PiedepginaCar"/>
    <w:uiPriority w:val="99"/>
    <w:unhideWhenUsed/>
    <w:rsid w:val="00143D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D43"/>
  </w:style>
  <w:style w:type="paragraph" w:styleId="Textodeglobo">
    <w:name w:val="Balloon Text"/>
    <w:basedOn w:val="Normal"/>
    <w:link w:val="TextodegloboCar"/>
    <w:uiPriority w:val="99"/>
    <w:semiHidden/>
    <w:unhideWhenUsed/>
    <w:rsid w:val="00640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34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C6542B"/>
    <w:pPr>
      <w:ind w:left="720"/>
      <w:contextualSpacing/>
    </w:pPr>
  </w:style>
  <w:style w:type="character" w:customStyle="1" w:styleId="Ttulo9Car">
    <w:name w:val="Título 9 Car"/>
    <w:basedOn w:val="Fuentedeprrafopredeter"/>
    <w:link w:val="Ttulo9"/>
    <w:rsid w:val="00D95661"/>
    <w:rPr>
      <w:rFonts w:ascii="Bimini" w:eastAsia="Times New Roman" w:hAnsi="Bimini" w:cs="Times New Roman"/>
      <w:b/>
      <w:sz w:val="2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D95661"/>
    <w:pPr>
      <w:spacing w:after="0" w:line="240" w:lineRule="auto"/>
      <w:ind w:left="3969" w:hanging="3402"/>
    </w:pPr>
    <w:rPr>
      <w:rFonts w:ascii="Arial" w:eastAsia="Times New Roman" w:hAnsi="Arial" w:cs="Times New Roman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95661"/>
    <w:rPr>
      <w:rFonts w:ascii="Arial" w:eastAsia="Times New Roman" w:hAnsi="Arial" w:cs="Times New Roman"/>
      <w:szCs w:val="20"/>
      <w:lang w:val="es-ES" w:eastAsia="es-ES"/>
    </w:rPr>
  </w:style>
  <w:style w:type="table" w:styleId="Tablaconcuadrcula">
    <w:name w:val="Table Grid"/>
    <w:basedOn w:val="Tablanormal"/>
    <w:rsid w:val="00D95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317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Municipalidad Temuco</dc:creator>
  <cp:lastModifiedBy>Teodoro</cp:lastModifiedBy>
  <cp:revision>12</cp:revision>
  <cp:lastPrinted>2016-07-27T20:19:00Z</cp:lastPrinted>
  <dcterms:created xsi:type="dcterms:W3CDTF">2021-03-21T16:16:00Z</dcterms:created>
  <dcterms:modified xsi:type="dcterms:W3CDTF">2021-03-29T14:08:00Z</dcterms:modified>
</cp:coreProperties>
</file>